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6F" w:rsidRPr="00CB2880" w:rsidRDefault="00C72E17" w:rsidP="00C72E17">
      <w:pPr>
        <w:spacing w:line="600" w:lineRule="exact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bookmarkStart w:id="0" w:name="_GoBack"/>
      <w:r w:rsidRPr="00CB288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附件</w:t>
      </w:r>
      <w:r w:rsidRPr="00CB288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="00CB2880" w:rsidRPr="00CB288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</w:t>
      </w:r>
    </w:p>
    <w:bookmarkEnd w:id="0"/>
    <w:p w:rsidR="00CB2880" w:rsidRDefault="00CB2880" w:rsidP="00C72E17">
      <w:pPr>
        <w:spacing w:line="600" w:lineRule="exact"/>
        <w:jc w:val="center"/>
        <w:rPr>
          <w:rFonts w:ascii="Times New Roman" w:eastAsia="方正小标宋简体" w:hAnsi="Times New Roman" w:hint="eastAsia"/>
          <w:color w:val="000000" w:themeColor="text1"/>
          <w:sz w:val="40"/>
          <w:szCs w:val="40"/>
        </w:rPr>
      </w:pPr>
    </w:p>
    <w:p w:rsidR="00C72E17" w:rsidRPr="00C72E17" w:rsidRDefault="00C72E17" w:rsidP="00C72E17">
      <w:pPr>
        <w:spacing w:line="600" w:lineRule="exact"/>
        <w:jc w:val="center"/>
        <w:rPr>
          <w:rFonts w:ascii="Times New Roman" w:eastAsia="方正小标宋简体" w:hAnsi="Times New Roman" w:cs="仿宋_GB2312"/>
          <w:sz w:val="40"/>
          <w:szCs w:val="40"/>
        </w:rPr>
      </w:pPr>
      <w:r w:rsidRPr="00C72E17">
        <w:rPr>
          <w:rFonts w:ascii="Times New Roman" w:eastAsia="方正小标宋简体" w:hAnsi="Times New Roman" w:hint="eastAsia"/>
          <w:color w:val="000000" w:themeColor="text1"/>
          <w:sz w:val="40"/>
          <w:szCs w:val="40"/>
        </w:rPr>
        <w:t>2018</w:t>
      </w:r>
      <w:r w:rsidR="00CD71A5">
        <w:rPr>
          <w:rFonts w:ascii="Times New Roman" w:eastAsia="方正小标宋简体" w:hAnsi="Times New Roman" w:hint="eastAsia"/>
          <w:color w:val="000000" w:themeColor="text1"/>
          <w:sz w:val="40"/>
          <w:szCs w:val="40"/>
        </w:rPr>
        <w:t>-2019</w:t>
      </w:r>
      <w:r w:rsidRPr="00C72E17">
        <w:rPr>
          <w:rFonts w:ascii="Times New Roman" w:eastAsia="方正小标宋简体" w:hAnsi="Times New Roman" w:hint="eastAsia"/>
          <w:color w:val="000000" w:themeColor="text1"/>
          <w:sz w:val="40"/>
          <w:szCs w:val="40"/>
        </w:rPr>
        <w:t>年度</w:t>
      </w:r>
      <w:r w:rsidRPr="00C72E17">
        <w:rPr>
          <w:rFonts w:ascii="Times New Roman" w:eastAsia="方正小标宋简体" w:hAnsi="Times New Roman" w:cs="仿宋_GB2312" w:hint="eastAsia"/>
          <w:sz w:val="40"/>
          <w:szCs w:val="40"/>
        </w:rPr>
        <w:t>“蜂鸟企业”名单</w:t>
      </w:r>
    </w:p>
    <w:p w:rsidR="00C72E17" w:rsidRPr="00191236" w:rsidRDefault="00C72E17" w:rsidP="00C72E17">
      <w:pPr>
        <w:spacing w:line="600" w:lineRule="exact"/>
        <w:jc w:val="center"/>
        <w:rPr>
          <w:rFonts w:ascii="楷体_GB2312" w:eastAsia="楷体_GB2312" w:hAnsi="Times New Roman" w:cs="仿宋_GB2312"/>
          <w:sz w:val="32"/>
          <w:szCs w:val="32"/>
        </w:rPr>
      </w:pPr>
      <w:r w:rsidRPr="00191236">
        <w:rPr>
          <w:rFonts w:ascii="楷体_GB2312" w:eastAsia="楷体_GB2312" w:hAnsi="Times New Roman" w:cs="仿宋_GB2312" w:hint="eastAsia"/>
          <w:sz w:val="32"/>
          <w:szCs w:val="32"/>
        </w:rPr>
        <w:t>（</w:t>
      </w:r>
      <w:r>
        <w:rPr>
          <w:rFonts w:ascii="楷体_GB2312" w:eastAsia="楷体_GB2312" w:hAnsi="Times New Roman" w:cs="仿宋_GB2312" w:hint="eastAsia"/>
          <w:sz w:val="32"/>
          <w:szCs w:val="32"/>
        </w:rPr>
        <w:t>排名不分先后</w:t>
      </w:r>
      <w:r w:rsidRPr="00191236">
        <w:rPr>
          <w:rFonts w:ascii="楷体_GB2312" w:eastAsia="楷体_GB2312" w:hAnsi="Times New Roman" w:cs="仿宋_GB2312" w:hint="eastAsia"/>
          <w:sz w:val="32"/>
          <w:szCs w:val="32"/>
        </w:rPr>
        <w:t>）</w:t>
      </w:r>
    </w:p>
    <w:p w:rsidR="00C72E17" w:rsidRPr="008D3EBB" w:rsidRDefault="00C72E17" w:rsidP="00C72E17">
      <w:pPr>
        <w:spacing w:line="600" w:lineRule="exact"/>
        <w:jc w:val="center"/>
        <w:rPr>
          <w:rFonts w:ascii="Times New Roman" w:eastAsia="仿宋_GB2312" w:hAnsi="Times New Roman" w:cs="仿宋_GB2312"/>
          <w:sz w:val="32"/>
          <w:szCs w:val="32"/>
        </w:rPr>
      </w:pP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中</w:t>
      </w: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信出版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集团股份有限公司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正东音乐娱乐咨询（北京）有限公司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爱上电视传媒（北京）有限公司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北京天下秀科技有限公司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万达影视传媒有限公司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中视前卫影视传媒有限公司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北京真乐道文化传播有限公司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亚洲华纳（北京）音乐娱乐咨询有限公司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北京蜜</w:t>
      </w: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莱坞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网络科技有限公司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北京蚂蜂</w:t>
      </w: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窝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网络科技有限公司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</w:t>
      </w: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凯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声文化传媒有限责任公司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</w:t>
      </w: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陌陌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信息技术有限公司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</w:t>
      </w: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鑫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宝源影视投资有限公司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北京麦迪克文化传媒有限公司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北京集佳知识产权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代理有限公司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北京英迈策源文化传媒有限公司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</w:t>
      </w: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维拓时代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建筑设计有限公司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lastRenderedPageBreak/>
        <w:t>凯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达环球建筑设计咨询（北京）有限公司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北京迪思公关顾问有限公司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央视创造传媒有限公司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北京陌陌科技有限公司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新英体育咨询</w:t>
      </w:r>
      <w:r w:rsidRPr="00EB2B4D">
        <w:rPr>
          <w:rFonts w:ascii="Times New Roman" w:eastAsia="仿宋_GB2312" w:hAnsi="Times New Roman" w:cs="黑体" w:hint="eastAsia"/>
          <w:sz w:val="32"/>
          <w:szCs w:val="32"/>
        </w:rPr>
        <w:t>(</w:t>
      </w: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</w:t>
      </w:r>
      <w:r w:rsidRPr="00EB2B4D">
        <w:rPr>
          <w:rFonts w:ascii="Times New Roman" w:eastAsia="仿宋_GB2312" w:hAnsi="Times New Roman" w:cs="黑体" w:hint="eastAsia"/>
          <w:sz w:val="32"/>
          <w:szCs w:val="32"/>
        </w:rPr>
        <w:t>)</w:t>
      </w:r>
      <w:r w:rsidRPr="00EB2B4D">
        <w:rPr>
          <w:rFonts w:ascii="Times New Roman" w:eastAsia="仿宋_GB2312" w:hAnsi="Times New Roman" w:cs="黑体" w:hint="eastAsia"/>
          <w:sz w:val="32"/>
          <w:szCs w:val="32"/>
        </w:rPr>
        <w:t>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北京杰尔思行广告有限公司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北京工艺艺嘉贸易有限责任公司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北京风华创</w:t>
      </w: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想网络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北京紫峰文化发展有限公司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北京乐华</w:t>
      </w: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圆娱文化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传播有限公司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北京大诚若谷信息技术有限公司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华纳盛世音乐版权代理（北京）有限公司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北京君为仁和大型活动咨询管理有限公司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</w:t>
      </w: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威驰克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国际数码科技有限公司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北京银龙广播电视节目制作有限公司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北京国棉文化创意发展有限公司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北京中联</w:t>
      </w: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华盟文化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传媒投资有限公司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</w:t>
      </w: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东方利禾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景观设计有限公司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北京睿道网络科技有限公司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北京人民在线网络有限公司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北京嗨学网教育科技股份有限公司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北京电旗通讯技术股份有限公司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lastRenderedPageBreak/>
        <w:t>北京鑫宇创世科技有限公司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新普互联（北京）科技有限公司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环球时报社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《中国国家地理》杂志社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人民日报传媒广告有限公司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凤凰都市传媒科技股份有限公司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北京代思博报堂广告有限公司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中旅国际会议展览有限公司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华视娱乐投资集团股份有限公司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北京麦迪卫康品牌管理顾问股份有限公司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北京摩登天空文化发展有限公司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北京舜风国际广告有限公司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北京鱼子酱文化传播有限责任公司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京科联通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(</w:t>
      </w: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</w:t>
      </w:r>
      <w:r w:rsidRPr="00EB2B4D">
        <w:rPr>
          <w:rFonts w:ascii="Times New Roman" w:eastAsia="仿宋_GB2312" w:hAnsi="Times New Roman" w:cs="黑体" w:hint="eastAsia"/>
          <w:sz w:val="32"/>
          <w:szCs w:val="32"/>
        </w:rPr>
        <w:t>)</w:t>
      </w:r>
      <w:r w:rsidRPr="00EB2B4D">
        <w:rPr>
          <w:rFonts w:ascii="Times New Roman" w:eastAsia="仿宋_GB2312" w:hAnsi="Times New Roman" w:cs="黑体" w:hint="eastAsia"/>
          <w:sz w:val="32"/>
          <w:szCs w:val="32"/>
        </w:rPr>
        <w:t>网络技术有限公司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环球时报在线（北京）文化传播有限公司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睿晟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广告（北京）有限公司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中国中医药出版社有限公司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中国劳动社会保障出版社有限公司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悠易互通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（北京）广告有限公司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中国农业出版社有限公司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灵智</w:t>
      </w: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精实广告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北京天一国际广告有限公司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lastRenderedPageBreak/>
        <w:t>《人民论坛》杂志社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北京中视华凯国际广告有限公司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竞园视觉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（北京）文化传播有限公司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观印象艺术发展有限公司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北京联办</w:t>
      </w: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财讯文化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传媒有限公司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北京磨铁图书有限公司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财新传媒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北京秀满天下广告有限公司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北京众鸣世纪科技有限公司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华夏文广传媒集团股份有限公司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《中国公路》杂志社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石油工业出版社有限公司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北京海湾绿洲国际经济信息咨询有限公司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中国东方演艺集团有限公司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北京分享时代科技股份有限公司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北京非凡朗天科技有限责任公司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北京诚轩拍卖有限公司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北京蒲蒲兰文化发展有限公司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易广电信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技术（北京）有限公司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北京爱博西雅展览有限公司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北京李奥贝纳广告有限公司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《时尚》杂志社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lastRenderedPageBreak/>
        <w:t>中国国际展览中心集团公司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北京振威展览有限公司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上报界面（北京）网络科技有限公司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北京东道形象设计制作有限责任公司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北京北广盛世广告有限公司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北京全景国家地理广告有限公司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北京库客音乐股份有限公司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北京唱吧科技股份有限公司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北京动艺时光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网络科技有限公司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</w:t>
      </w: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弘石嘉业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建筑设计有限公司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海外网传媒有限公司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寰球博瑞林特广告（北京）有限公司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北京中</w:t>
      </w: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嘉空间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展示设计有限公司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北京瑞诚广告股份有限公司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</w:t>
      </w: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达毅思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创公关顾问有限公司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现代出版社有限公司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人民卫生出版社有限公司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人民日报出版社有限责任公司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北京一多奇思互动广告有限公司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北京卓众出版有限公司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北京达观经纬广告有限公司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北京其欣然数码科技有限公司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lastRenderedPageBreak/>
        <w:t>飞维美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地信息技术（北京）有限公司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迅联展览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(</w:t>
      </w: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</w:t>
      </w:r>
      <w:r w:rsidRPr="00EB2B4D">
        <w:rPr>
          <w:rFonts w:ascii="Times New Roman" w:eastAsia="仿宋_GB2312" w:hAnsi="Times New Roman" w:cs="黑体" w:hint="eastAsia"/>
          <w:sz w:val="32"/>
          <w:szCs w:val="32"/>
        </w:rPr>
        <w:t>)</w:t>
      </w:r>
      <w:r w:rsidRPr="00EB2B4D">
        <w:rPr>
          <w:rFonts w:ascii="Times New Roman" w:eastAsia="仿宋_GB2312" w:hAnsi="Times New Roman" w:cs="黑体" w:hint="eastAsia"/>
          <w:sz w:val="32"/>
          <w:szCs w:val="32"/>
        </w:rPr>
        <w:t>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北京枫花园电影文化发展有限公司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北京万达国际电影城有限公司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北京建都设计研究院有限责任公司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索雅音乐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版权代理（北京）有限公司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麦肯光明广告有限公司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北京盛裕和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贸易有限公司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北京瀚天润海广告有限公司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中国图书进出口（集团）总公司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北京央广纵横文化发展有限公司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中艺东方艺术品（北京）有限公司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北京星影联盟投资管理有限公司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</w:t>
      </w: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咏琳阁文化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传媒有限公司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北京白马时光文化发展有限公司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北京信</w:t>
      </w: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诺传播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顾问股份有限公司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开普天下（北京）传媒广告有限公司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北京阳光新瑞文化发展有限公司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北京力德博纳会展服务有限公司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龙腾艺都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（北京）影视传媒股份有限公司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科隆展览（北京）有限公司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北京太阳圣火国际传媒有限公司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lastRenderedPageBreak/>
        <w:t>北京和丰致远公关顾问有限公司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北京影时光电子商务有限公司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北京东尚海公关策划有限公司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北京众和传新科技有限公司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北京玛克赫斯特广告有限公司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车</w:t>
      </w: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立方文化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发展（北京）有限公司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北京蓝鲸浑水信息科技有限公司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财讯萌达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（北京）广告有限公司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法制网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传媒（北京）有限公司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北京知</w:t>
      </w: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行堂品牌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管理有限公司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北京果壳互动科技传媒有限公司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北京空行客广告有限公司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蓝色方略（北京）咨询有限公司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中国木偶艺术剧院股份有限公司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</w:t>
      </w: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央广联合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传媒投资有限公司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北京永一格展览展示有限公司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北京中视星驰文化传媒有限公司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北京易贝乐科技文化股份有限公司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旺旺中时文化传媒（北京）有限公司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北京佟悦名新文化传媒有限公司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自由无限（北京）国际影像有限公司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北京东阳西友展览服务有限责任公司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lastRenderedPageBreak/>
        <w:t>北京致高视点传媒广告有限公司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丰</w:t>
      </w: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特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网络信息技术（北京）有限公司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北京景美广告有限公司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加和（北京）信息科技有限公司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《环球人物》杂志社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北京新影联华谊兄弟影院有限公司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华</w:t>
      </w: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航文化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传播（北京）有限责任公司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威迈思（北京）国际会议展览有限公司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北京艾迪普文化传媒有限公司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北京唯美创意国际展览服务有限公司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北京集媒互动科技股份有限公司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北京中视瑞德文化传媒股份有限公司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海茵建筑设计咨询（北京）有限公司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北京红鹤广告有限公司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《中国经济周刊》杂志社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《国家人文历史》杂志社有限公司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</w:t>
      </w: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中展海华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国际展览有限公司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北京天平道和国际展览有限公司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北京微吼时代科技有限公司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北京必尔得广告有限公司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北京中</w:t>
      </w: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展海外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展览有限公司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北京大米视讯科技有限公司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lastRenderedPageBreak/>
        <w:t>北京瑞驰嘉文化产业发展有限公司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北京光速时光网络科技有限公司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</w:t>
      </w: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凯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驰互动广告传媒有限公司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普莱斯（北京）文化传播有限公司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北京国文</w:t>
      </w: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琰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文化遗产保护中心有限公司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北京皮皮鲁总动员文化科技有限公司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北京非凡影界文化传媒股份有限公司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视袭时代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（北京）文化传媒股份有限公司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北京海</w:t>
      </w: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策文化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传播有限公司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鼎盛佳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和（北京）文化传播有限公司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北京九合互动文化传播有限公司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北京牙仙广告有限公司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北京东方美景展览有限公司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北京新新精艺礼品有限公司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联动通达（北京）传媒广告股份有限公司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北京玩娱互动科技有限公司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瑞通</w:t>
      </w: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励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合（北京）文化传媒有限公司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北京传实互动广告有限公司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北京金菲林影视策划有限公司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北京好卖广告策划有限公司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</w:t>
      </w: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卓众文化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传媒有限公司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北京迪爱慈广告有限公司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lastRenderedPageBreak/>
        <w:t>人民数字科技产业有限公司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中航出版传媒有限责任公司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</w:t>
      </w: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京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东方多媒体科技有限公司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北京青藤文化股份有限公司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北京天下美传广告有限公司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北京全时先锋在线网络信息科技有限公司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北京豆网科技有限公司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北京兰雅迪公关策划有限公司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北京龙</w:t>
      </w: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世嘉蓝国际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文化传播有限公司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中航汇盈（北京）展览有限公司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北京金色池塘传媒股份有限公司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北文时代（北京）文化有限公司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力拓乐狮（北京）文化传媒有限公司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中世运通（北京）国际会议展览有限公司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环球电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广国际广告（北京）有限公司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北京财经杂志社有限公司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北京创新乐知信息技术有限公司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</w:t>
      </w: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怡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生乐</w:t>
      </w: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居网络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科技有限公司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时代文广（北京）文化传媒有限责任公司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众为智</w:t>
      </w: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诚国际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品牌管理顾问（北京）有限公司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北京博瑞</w:t>
      </w: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彤芸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文化传播股份有限公司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北京腔调广告有限公司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lastRenderedPageBreak/>
        <w:t>北京</w:t>
      </w: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星荣盛视网络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科技有限公司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北京东亿天</w:t>
      </w:r>
      <w:proofErr w:type="gramStart"/>
      <w:r w:rsidRPr="00EB2B4D">
        <w:rPr>
          <w:rFonts w:ascii="Times New Roman" w:eastAsia="仿宋_GB2312" w:hAnsi="Times New Roman" w:cs="黑体" w:hint="eastAsia"/>
          <w:sz w:val="32"/>
          <w:szCs w:val="32"/>
        </w:rPr>
        <w:t>弘</w:t>
      </w:r>
      <w:proofErr w:type="gramEnd"/>
      <w:r w:rsidRPr="00EB2B4D">
        <w:rPr>
          <w:rFonts w:ascii="Times New Roman" w:eastAsia="仿宋_GB2312" w:hAnsi="Times New Roman" w:cs="黑体" w:hint="eastAsia"/>
          <w:sz w:val="32"/>
          <w:szCs w:val="32"/>
        </w:rPr>
        <w:t>影视文化有限公司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北京博尚广告有限公司</w:t>
      </w:r>
    </w:p>
    <w:p w:rsidR="00EB2B4D" w:rsidRPr="00EB2B4D" w:rsidRDefault="00EB2B4D" w:rsidP="00EB2B4D">
      <w:pPr>
        <w:spacing w:line="60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北京溢彩影视文化传媒有限公司</w:t>
      </w:r>
    </w:p>
    <w:p w:rsidR="00F95C16" w:rsidRPr="00C72E17" w:rsidRDefault="00EB2B4D" w:rsidP="00EB2B4D">
      <w:pPr>
        <w:spacing w:line="600" w:lineRule="exact"/>
        <w:ind w:firstLineChars="200" w:firstLine="640"/>
      </w:pPr>
      <w:r w:rsidRPr="00EB2B4D">
        <w:rPr>
          <w:rFonts w:ascii="Times New Roman" w:eastAsia="仿宋_GB2312" w:hAnsi="Times New Roman" w:cs="黑体" w:hint="eastAsia"/>
          <w:sz w:val="32"/>
          <w:szCs w:val="32"/>
        </w:rPr>
        <w:t>北京海通展览服务有限公司</w:t>
      </w:r>
    </w:p>
    <w:sectPr w:rsidR="00F95C16" w:rsidRPr="00C72E17" w:rsidSect="006E10BB">
      <w:footerReference w:type="default" r:id="rId6"/>
      <w:pgSz w:w="11906" w:h="16838"/>
      <w:pgMar w:top="1588" w:right="1474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A66" w:rsidRDefault="00C66A66" w:rsidP="003861EF">
      <w:r>
        <w:separator/>
      </w:r>
    </w:p>
  </w:endnote>
  <w:endnote w:type="continuationSeparator" w:id="0">
    <w:p w:rsidR="00C66A66" w:rsidRDefault="00C66A66" w:rsidP="00386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6479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861EF" w:rsidRPr="003861EF" w:rsidRDefault="003861EF" w:rsidP="003861E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861EF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="00A82899" w:rsidRPr="003861E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861E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A82899" w:rsidRPr="003861E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B2880" w:rsidRPr="00CB2880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10</w:t>
        </w:r>
        <w:r w:rsidR="00A82899" w:rsidRPr="003861EF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3861EF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A66" w:rsidRDefault="00C66A66" w:rsidP="003861EF">
      <w:r>
        <w:separator/>
      </w:r>
    </w:p>
  </w:footnote>
  <w:footnote w:type="continuationSeparator" w:id="0">
    <w:p w:rsidR="00C66A66" w:rsidRDefault="00C66A66" w:rsidP="003861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2E17"/>
    <w:rsid w:val="00021AB6"/>
    <w:rsid w:val="00032E28"/>
    <w:rsid w:val="00040BF3"/>
    <w:rsid w:val="00064150"/>
    <w:rsid w:val="000652AF"/>
    <w:rsid w:val="00096F92"/>
    <w:rsid w:val="000B2791"/>
    <w:rsid w:val="000B4C44"/>
    <w:rsid w:val="000C1BBA"/>
    <w:rsid w:val="00110229"/>
    <w:rsid w:val="001176E2"/>
    <w:rsid w:val="00120EF3"/>
    <w:rsid w:val="00122818"/>
    <w:rsid w:val="00130DEC"/>
    <w:rsid w:val="001345C1"/>
    <w:rsid w:val="00147483"/>
    <w:rsid w:val="00180183"/>
    <w:rsid w:val="001A7FE6"/>
    <w:rsid w:val="001B245B"/>
    <w:rsid w:val="001D6B84"/>
    <w:rsid w:val="002428F8"/>
    <w:rsid w:val="002559C5"/>
    <w:rsid w:val="0026613E"/>
    <w:rsid w:val="002A287E"/>
    <w:rsid w:val="002E3D2C"/>
    <w:rsid w:val="00342B76"/>
    <w:rsid w:val="003717B7"/>
    <w:rsid w:val="003861EF"/>
    <w:rsid w:val="003C65F9"/>
    <w:rsid w:val="003D48FE"/>
    <w:rsid w:val="003E2A5E"/>
    <w:rsid w:val="003E4F7C"/>
    <w:rsid w:val="00401608"/>
    <w:rsid w:val="00403AF9"/>
    <w:rsid w:val="00440841"/>
    <w:rsid w:val="00443B50"/>
    <w:rsid w:val="0046771A"/>
    <w:rsid w:val="004810C2"/>
    <w:rsid w:val="0048642E"/>
    <w:rsid w:val="00486B5F"/>
    <w:rsid w:val="004A0C36"/>
    <w:rsid w:val="004A489B"/>
    <w:rsid w:val="004A5DFA"/>
    <w:rsid w:val="004B25EA"/>
    <w:rsid w:val="004B2DA6"/>
    <w:rsid w:val="004D19F6"/>
    <w:rsid w:val="00501382"/>
    <w:rsid w:val="00511EA0"/>
    <w:rsid w:val="00517A8B"/>
    <w:rsid w:val="00552C3E"/>
    <w:rsid w:val="00557D5D"/>
    <w:rsid w:val="00561FE9"/>
    <w:rsid w:val="005803F9"/>
    <w:rsid w:val="00590FAE"/>
    <w:rsid w:val="005940C6"/>
    <w:rsid w:val="005D2847"/>
    <w:rsid w:val="005D4E51"/>
    <w:rsid w:val="005E4554"/>
    <w:rsid w:val="005F7469"/>
    <w:rsid w:val="00626425"/>
    <w:rsid w:val="0064799F"/>
    <w:rsid w:val="0066496C"/>
    <w:rsid w:val="006675C1"/>
    <w:rsid w:val="00673C2A"/>
    <w:rsid w:val="006915C0"/>
    <w:rsid w:val="006A0931"/>
    <w:rsid w:val="006E10BB"/>
    <w:rsid w:val="006E2836"/>
    <w:rsid w:val="00701FF8"/>
    <w:rsid w:val="00715828"/>
    <w:rsid w:val="00716AC3"/>
    <w:rsid w:val="00775459"/>
    <w:rsid w:val="007B2C3B"/>
    <w:rsid w:val="007C1C40"/>
    <w:rsid w:val="007D2016"/>
    <w:rsid w:val="007F2B1F"/>
    <w:rsid w:val="007F5152"/>
    <w:rsid w:val="008124A4"/>
    <w:rsid w:val="00820854"/>
    <w:rsid w:val="00822CCD"/>
    <w:rsid w:val="0084301B"/>
    <w:rsid w:val="00844EF5"/>
    <w:rsid w:val="00867BA2"/>
    <w:rsid w:val="0088261F"/>
    <w:rsid w:val="00883728"/>
    <w:rsid w:val="008B6A35"/>
    <w:rsid w:val="008B6B69"/>
    <w:rsid w:val="008F4519"/>
    <w:rsid w:val="00922189"/>
    <w:rsid w:val="00955C22"/>
    <w:rsid w:val="00975798"/>
    <w:rsid w:val="00990623"/>
    <w:rsid w:val="009A7047"/>
    <w:rsid w:val="009B513D"/>
    <w:rsid w:val="009B5AB9"/>
    <w:rsid w:val="009B7269"/>
    <w:rsid w:val="009C47D2"/>
    <w:rsid w:val="009D3BD9"/>
    <w:rsid w:val="00A027F2"/>
    <w:rsid w:val="00A11C16"/>
    <w:rsid w:val="00A306CC"/>
    <w:rsid w:val="00A35C10"/>
    <w:rsid w:val="00A4603F"/>
    <w:rsid w:val="00A533F3"/>
    <w:rsid w:val="00A54A77"/>
    <w:rsid w:val="00A65B5F"/>
    <w:rsid w:val="00A7008D"/>
    <w:rsid w:val="00A769B1"/>
    <w:rsid w:val="00A82899"/>
    <w:rsid w:val="00A829E1"/>
    <w:rsid w:val="00AE14E4"/>
    <w:rsid w:val="00AF5ABA"/>
    <w:rsid w:val="00B11E08"/>
    <w:rsid w:val="00B36FF6"/>
    <w:rsid w:val="00B474D6"/>
    <w:rsid w:val="00B6469B"/>
    <w:rsid w:val="00BC1341"/>
    <w:rsid w:val="00BD0E47"/>
    <w:rsid w:val="00BD4EA2"/>
    <w:rsid w:val="00BE413C"/>
    <w:rsid w:val="00BF5D64"/>
    <w:rsid w:val="00C1074B"/>
    <w:rsid w:val="00C62EC4"/>
    <w:rsid w:val="00C641D8"/>
    <w:rsid w:val="00C66A66"/>
    <w:rsid w:val="00C72E17"/>
    <w:rsid w:val="00CA6640"/>
    <w:rsid w:val="00CB2880"/>
    <w:rsid w:val="00CB7400"/>
    <w:rsid w:val="00CC1A0C"/>
    <w:rsid w:val="00CD71A5"/>
    <w:rsid w:val="00CF5196"/>
    <w:rsid w:val="00CF6B65"/>
    <w:rsid w:val="00D2323B"/>
    <w:rsid w:val="00D25338"/>
    <w:rsid w:val="00D457C2"/>
    <w:rsid w:val="00D60E51"/>
    <w:rsid w:val="00D7606F"/>
    <w:rsid w:val="00D862BA"/>
    <w:rsid w:val="00DA1DAA"/>
    <w:rsid w:val="00E02CCE"/>
    <w:rsid w:val="00E40E8A"/>
    <w:rsid w:val="00E504AD"/>
    <w:rsid w:val="00E749FE"/>
    <w:rsid w:val="00EA01A5"/>
    <w:rsid w:val="00EB2B4D"/>
    <w:rsid w:val="00EB3070"/>
    <w:rsid w:val="00EE3444"/>
    <w:rsid w:val="00F034B4"/>
    <w:rsid w:val="00F430A9"/>
    <w:rsid w:val="00F47577"/>
    <w:rsid w:val="00F82414"/>
    <w:rsid w:val="00F90A35"/>
    <w:rsid w:val="00F90BA4"/>
    <w:rsid w:val="00F95C16"/>
    <w:rsid w:val="00F97DE0"/>
    <w:rsid w:val="00FC4DBE"/>
    <w:rsid w:val="00FD6F5C"/>
    <w:rsid w:val="00FE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6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61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6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61E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37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37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6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61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6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61E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37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37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AE0B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10</cp:revision>
  <cp:lastPrinted>2020-03-12T08:06:00Z</cp:lastPrinted>
  <dcterms:created xsi:type="dcterms:W3CDTF">2019-02-19T07:53:00Z</dcterms:created>
  <dcterms:modified xsi:type="dcterms:W3CDTF">2020-03-13T07:58:00Z</dcterms:modified>
</cp:coreProperties>
</file>