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AE" w:rsidRDefault="00F34BAE" w:rsidP="00F34BAE">
      <w:pPr>
        <w:snapToGrid w:val="0"/>
        <w:spacing w:line="410" w:lineRule="exact"/>
        <w:rPr>
          <w:rFonts w:ascii="方正书宋简体" w:eastAsia="方正书宋简体"/>
          <w:color w:val="000000"/>
          <w:sz w:val="24"/>
        </w:rPr>
      </w:pPr>
      <w:r>
        <w:rPr>
          <w:rFonts w:ascii="方正书宋简体" w:eastAsia="方正书宋简体" w:hint="eastAsia"/>
          <w:color w:val="000000"/>
          <w:sz w:val="24"/>
        </w:rPr>
        <w:t>附件11：</w:t>
      </w:r>
    </w:p>
    <w:p w:rsidR="00F34BAE" w:rsidRDefault="00F34BAE" w:rsidP="00F34BAE">
      <w:pPr>
        <w:pStyle w:val="6"/>
      </w:pPr>
      <w:bookmarkStart w:id="0" w:name="_GoBack"/>
      <w:bookmarkEnd w:id="0"/>
      <w:r>
        <w:rPr>
          <w:rFonts w:hint="eastAsia"/>
        </w:rPr>
        <w:t>并购重组贷款贴息申请表</w:t>
      </w:r>
    </w:p>
    <w:p w:rsidR="00F34BAE" w:rsidRDefault="00F34BAE" w:rsidP="00F34BAE">
      <w:pPr>
        <w:spacing w:line="410" w:lineRule="exact"/>
        <w:rPr>
          <w:rFonts w:ascii="宋体"/>
          <w:bCs/>
          <w:color w:val="000000"/>
          <w:szCs w:val="21"/>
        </w:rPr>
      </w:pPr>
    </w:p>
    <w:p w:rsidR="00F34BAE" w:rsidRDefault="00F34BAE" w:rsidP="00F34BAE">
      <w:pPr>
        <w:spacing w:line="410" w:lineRule="exact"/>
        <w:jc w:val="center"/>
        <w:rPr>
          <w:rFonts w:ascii="宋体"/>
          <w:bCs/>
          <w:color w:val="000000"/>
          <w:szCs w:val="21"/>
        </w:rPr>
      </w:pPr>
      <w:r>
        <w:rPr>
          <w:rFonts w:ascii="宋体" w:hAnsi="宋体" w:hint="eastAsia"/>
          <w:bCs/>
          <w:color w:val="000000"/>
          <w:szCs w:val="21"/>
        </w:rPr>
        <w:t>申请单位（公章）：</w:t>
      </w:r>
      <w:r>
        <w:rPr>
          <w:rFonts w:ascii="宋体" w:hAnsi="宋体"/>
          <w:bCs/>
          <w:color w:val="000000"/>
          <w:szCs w:val="21"/>
        </w:rPr>
        <w:t xml:space="preserve">                    </w:t>
      </w:r>
      <w:r>
        <w:rPr>
          <w:rFonts w:ascii="宋体" w:hAnsi="宋体" w:hint="eastAsia"/>
          <w:bCs/>
          <w:color w:val="000000"/>
          <w:szCs w:val="21"/>
        </w:rPr>
        <w:t>日期</w:t>
      </w:r>
      <w:r>
        <w:rPr>
          <w:rFonts w:ascii="宋体" w:hAnsi="宋体" w:hint="eastAsia"/>
          <w:color w:val="000000"/>
          <w:szCs w:val="21"/>
        </w:rPr>
        <w:t>：</w:t>
      </w:r>
      <w:r>
        <w:rPr>
          <w:rFonts w:ascii="宋体" w:hAnsi="宋体"/>
          <w:color w:val="000000"/>
          <w:szCs w:val="21"/>
        </w:rPr>
        <w:t xml:space="preserve">    </w:t>
      </w:r>
      <w:r>
        <w:rPr>
          <w:rFonts w:ascii="宋体" w:hAnsi="宋体" w:hint="eastAsia"/>
          <w:color w:val="000000"/>
          <w:szCs w:val="21"/>
        </w:rPr>
        <w:t xml:space="preserve"> </w:t>
      </w:r>
      <w:r>
        <w:rPr>
          <w:rFonts w:ascii="宋体" w:hAnsi="宋体"/>
          <w:color w:val="000000"/>
          <w:szCs w:val="21"/>
        </w:rPr>
        <w:t xml:space="preserve">              </w:t>
      </w:r>
      <w:r>
        <w:rPr>
          <w:rFonts w:ascii="宋体" w:hAnsi="宋体" w:hint="eastAsia"/>
          <w:bCs/>
          <w:color w:val="000000"/>
          <w:szCs w:val="21"/>
        </w:rPr>
        <w:t>金额单位：万元</w:t>
      </w:r>
    </w:p>
    <w:tbl>
      <w:tblPr>
        <w:tblW w:w="82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80"/>
        <w:gridCol w:w="479"/>
        <w:gridCol w:w="504"/>
        <w:gridCol w:w="137"/>
        <w:gridCol w:w="1033"/>
        <w:gridCol w:w="48"/>
        <w:gridCol w:w="845"/>
        <w:gridCol w:w="205"/>
        <w:gridCol w:w="144"/>
        <w:gridCol w:w="815"/>
        <w:gridCol w:w="111"/>
        <w:gridCol w:w="616"/>
        <w:gridCol w:w="357"/>
        <w:gridCol w:w="418"/>
        <w:gridCol w:w="622"/>
        <w:gridCol w:w="1008"/>
      </w:tblGrid>
      <w:tr w:rsidR="00F34BAE" w:rsidTr="00166556">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企业名称</w:t>
            </w:r>
          </w:p>
        </w:tc>
        <w:tc>
          <w:tcPr>
            <w:tcW w:w="2268"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2043"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成立时间</w:t>
            </w:r>
          </w:p>
        </w:tc>
        <w:tc>
          <w:tcPr>
            <w:tcW w:w="2048"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注册地址</w:t>
            </w:r>
          </w:p>
        </w:tc>
        <w:tc>
          <w:tcPr>
            <w:tcW w:w="2268"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2043"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注册资本</w:t>
            </w:r>
          </w:p>
        </w:tc>
        <w:tc>
          <w:tcPr>
            <w:tcW w:w="2048"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r>
              <w:rPr>
                <w:rFonts w:ascii="方正书宋简体" w:eastAsia="方正书宋简体" w:hAnsi="宋体" w:hint="eastAsia"/>
                <w:color w:val="000000"/>
                <w:szCs w:val="21"/>
              </w:rPr>
              <w:t>统一社会信用代码</w:t>
            </w:r>
          </w:p>
        </w:tc>
        <w:tc>
          <w:tcPr>
            <w:tcW w:w="2268"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2043"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r>
              <w:rPr>
                <w:rFonts w:ascii="方正书宋简体" w:eastAsia="方正书宋简体" w:hAnsi="宋体" w:hint="eastAsia"/>
                <w:color w:val="000000"/>
                <w:szCs w:val="21"/>
              </w:rPr>
              <w:t>贴息金额</w:t>
            </w:r>
          </w:p>
        </w:tc>
        <w:tc>
          <w:tcPr>
            <w:tcW w:w="2048"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r>
              <w:rPr>
                <w:rFonts w:ascii="方正书宋简体" w:eastAsia="方正书宋简体" w:hAnsi="宋体" w:hint="eastAsia"/>
                <w:color w:val="000000"/>
                <w:szCs w:val="21"/>
              </w:rPr>
              <w:t>上市挂牌时间</w:t>
            </w:r>
          </w:p>
        </w:tc>
        <w:tc>
          <w:tcPr>
            <w:tcW w:w="2268"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2043"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r>
              <w:rPr>
                <w:rFonts w:ascii="方正书宋简体" w:eastAsia="方正书宋简体" w:hAnsi="宋体" w:hint="eastAsia"/>
                <w:color w:val="000000"/>
                <w:szCs w:val="21"/>
              </w:rPr>
              <w:t>并购重组完成时间</w:t>
            </w:r>
          </w:p>
        </w:tc>
        <w:tc>
          <w:tcPr>
            <w:tcW w:w="2048"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880" w:type="dxa"/>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r>
              <w:rPr>
                <w:rFonts w:ascii="方正书宋简体" w:eastAsia="方正书宋简体" w:hAnsi="宋体" w:hint="eastAsia"/>
                <w:color w:val="000000"/>
                <w:szCs w:val="21"/>
              </w:rPr>
              <w:t>贷款</w:t>
            </w:r>
          </w:p>
          <w:p w:rsidR="00F34BAE" w:rsidRDefault="00F34BAE" w:rsidP="00166556">
            <w:pPr>
              <w:widowControl/>
              <w:tabs>
                <w:tab w:val="left" w:pos="720"/>
              </w:tabs>
              <w:spacing w:line="300" w:lineRule="exact"/>
              <w:jc w:val="center"/>
              <w:rPr>
                <w:rFonts w:ascii="方正书宋简体" w:eastAsia="方正书宋简体" w:hAnsi="宋体"/>
                <w:color w:val="000000"/>
                <w:szCs w:val="21"/>
              </w:rPr>
            </w:pPr>
            <w:r>
              <w:rPr>
                <w:rFonts w:ascii="方正书宋简体" w:eastAsia="方正书宋简体" w:hAnsi="宋体" w:hint="eastAsia"/>
                <w:color w:val="000000"/>
                <w:szCs w:val="21"/>
              </w:rPr>
              <w:t>金额</w:t>
            </w:r>
          </w:p>
        </w:tc>
        <w:tc>
          <w:tcPr>
            <w:tcW w:w="983" w:type="dxa"/>
            <w:gridSpan w:val="2"/>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贷款</w:t>
            </w:r>
          </w:p>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机构</w:t>
            </w:r>
          </w:p>
        </w:tc>
        <w:tc>
          <w:tcPr>
            <w:tcW w:w="1170" w:type="dxa"/>
            <w:gridSpan w:val="2"/>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基准利率</w:t>
            </w:r>
          </w:p>
        </w:tc>
        <w:tc>
          <w:tcPr>
            <w:tcW w:w="1098" w:type="dxa"/>
            <w:gridSpan w:val="3"/>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上浮比例</w:t>
            </w:r>
          </w:p>
        </w:tc>
        <w:tc>
          <w:tcPr>
            <w:tcW w:w="1070" w:type="dxa"/>
            <w:gridSpan w:val="3"/>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归还本金</w:t>
            </w:r>
          </w:p>
        </w:tc>
        <w:tc>
          <w:tcPr>
            <w:tcW w:w="973" w:type="dxa"/>
            <w:gridSpan w:val="2"/>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归还</w:t>
            </w:r>
          </w:p>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利息</w:t>
            </w:r>
          </w:p>
        </w:tc>
        <w:tc>
          <w:tcPr>
            <w:tcW w:w="1040" w:type="dxa"/>
            <w:gridSpan w:val="2"/>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补贴</w:t>
            </w:r>
          </w:p>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比例</w:t>
            </w:r>
          </w:p>
        </w:tc>
        <w:tc>
          <w:tcPr>
            <w:tcW w:w="1008" w:type="dxa"/>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补贴</w:t>
            </w:r>
          </w:p>
          <w:p w:rsidR="00F34BAE" w:rsidRDefault="00F34BAE" w:rsidP="00166556">
            <w:pPr>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金额</w:t>
            </w:r>
          </w:p>
        </w:tc>
      </w:tr>
      <w:tr w:rsidR="00F34BAE" w:rsidTr="00166556">
        <w:trPr>
          <w:trHeight w:val="454"/>
          <w:jc w:val="center"/>
        </w:trPr>
        <w:tc>
          <w:tcPr>
            <w:tcW w:w="880" w:type="dxa"/>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p>
        </w:tc>
        <w:tc>
          <w:tcPr>
            <w:tcW w:w="983" w:type="dxa"/>
            <w:gridSpan w:val="2"/>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p>
        </w:tc>
        <w:tc>
          <w:tcPr>
            <w:tcW w:w="1170" w:type="dxa"/>
            <w:gridSpan w:val="2"/>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098" w:type="dxa"/>
            <w:gridSpan w:val="3"/>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070" w:type="dxa"/>
            <w:gridSpan w:val="3"/>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p>
        </w:tc>
        <w:tc>
          <w:tcPr>
            <w:tcW w:w="973" w:type="dxa"/>
            <w:gridSpan w:val="2"/>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olor w:val="000000"/>
                <w:szCs w:val="21"/>
              </w:rPr>
            </w:pPr>
          </w:p>
        </w:tc>
        <w:tc>
          <w:tcPr>
            <w:tcW w:w="1040" w:type="dxa"/>
            <w:gridSpan w:val="2"/>
            <w:tcBorders>
              <w:top w:val="single" w:sz="6" w:space="0" w:color="000000"/>
              <w:left w:val="single" w:sz="6" w:space="0" w:color="000000"/>
              <w:bottom w:val="single" w:sz="6" w:space="0" w:color="000000"/>
              <w:right w:val="single" w:sz="4" w:space="0" w:color="auto"/>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008" w:type="dxa"/>
            <w:tcBorders>
              <w:top w:val="single" w:sz="6" w:space="0" w:color="000000"/>
              <w:left w:val="single" w:sz="4" w:space="0" w:color="auto"/>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b/>
                <w:color w:val="000000"/>
                <w:szCs w:val="21"/>
              </w:rPr>
            </w:pPr>
            <w:r>
              <w:rPr>
                <w:rFonts w:ascii="方正书宋简体" w:eastAsia="方正书宋简体" w:hAnsi="宋体" w:cs="宋体" w:hint="eastAsia"/>
                <w:b/>
                <w:color w:val="000000"/>
                <w:szCs w:val="21"/>
              </w:rPr>
              <w:t>企业简介</w:t>
            </w:r>
          </w:p>
        </w:tc>
      </w:tr>
      <w:tr w:rsidR="00F34BAE" w:rsidTr="00166556">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p w:rsidR="00F34BAE" w:rsidRDefault="00F34BAE" w:rsidP="00166556">
            <w:pPr>
              <w:spacing w:line="440" w:lineRule="exact"/>
              <w:jc w:val="center"/>
              <w:rPr>
                <w:rFonts w:ascii="方正书宋简体" w:eastAsia="方正书宋简体"/>
                <w:color w:val="000000"/>
                <w:szCs w:val="21"/>
              </w:rPr>
            </w:pPr>
            <w:r>
              <w:rPr>
                <w:rFonts w:ascii="方正书宋简体" w:eastAsia="方正书宋简体" w:hint="eastAsia"/>
                <w:color w:val="000000"/>
                <w:szCs w:val="21"/>
              </w:rPr>
              <w:t>（填写企业基本情况、业内地位、并购情况、贡献、发展规划及企业申报资金情况等）</w:t>
            </w:r>
          </w:p>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b/>
                <w:color w:val="000000"/>
                <w:szCs w:val="21"/>
              </w:rPr>
            </w:pPr>
            <w:r>
              <w:rPr>
                <w:rFonts w:ascii="方正书宋简体" w:eastAsia="方正书宋简体" w:hAnsi="宋体" w:cs="宋体" w:hint="eastAsia"/>
                <w:b/>
                <w:color w:val="000000"/>
                <w:szCs w:val="21"/>
              </w:rPr>
              <w:t>企业负责人及联系人情况</w:t>
            </w:r>
          </w:p>
        </w:tc>
      </w:tr>
      <w:tr w:rsidR="00F34BAE" w:rsidTr="00166556">
        <w:trPr>
          <w:trHeight w:val="454"/>
          <w:jc w:val="center"/>
        </w:trPr>
        <w:tc>
          <w:tcPr>
            <w:tcW w:w="1359" w:type="dxa"/>
            <w:gridSpan w:val="2"/>
            <w:vMerge w:val="restart"/>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法定代表人</w:t>
            </w: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姓名</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性别</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359" w:type="dxa"/>
            <w:gridSpan w:val="2"/>
            <w:vMerge/>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最高学历</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其他任职情况</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359" w:type="dxa"/>
            <w:gridSpan w:val="2"/>
            <w:vMerge/>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座机</w:t>
            </w:r>
          </w:p>
          <w:p w:rsidR="00F34BAE" w:rsidRDefault="00F34BAE" w:rsidP="00166556">
            <w:pPr>
              <w:widowControl/>
              <w:tabs>
                <w:tab w:val="left" w:pos="720"/>
              </w:tabs>
              <w:spacing w:line="300" w:lineRule="exact"/>
              <w:jc w:val="center"/>
              <w:rPr>
                <w:rFonts w:ascii="方正书宋简体" w:eastAsia="方正书宋简体" w:hAnsi="宋体" w:cs="宋体"/>
                <w:color w:val="000000"/>
                <w:spacing w:val="-4"/>
                <w:szCs w:val="21"/>
              </w:rPr>
            </w:pPr>
            <w:r>
              <w:rPr>
                <w:rFonts w:ascii="方正书宋简体" w:eastAsia="方正书宋简体" w:hAnsi="宋体" w:cs="宋体" w:hint="eastAsia"/>
                <w:color w:val="000000"/>
                <w:spacing w:val="-4"/>
                <w:szCs w:val="21"/>
              </w:rPr>
              <w:t>（非直线电话须填写分机号）</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手机</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359" w:type="dxa"/>
            <w:gridSpan w:val="2"/>
            <w:vMerge w:val="restart"/>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经营负责人</w:t>
            </w: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姓名</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职务</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359" w:type="dxa"/>
            <w:gridSpan w:val="2"/>
            <w:vMerge/>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座机</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手机</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359" w:type="dxa"/>
            <w:gridSpan w:val="2"/>
            <w:vMerge w:val="restart"/>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联系人</w:t>
            </w: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姓名</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职务</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359" w:type="dxa"/>
            <w:gridSpan w:val="2"/>
            <w:vMerge/>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座机</w:t>
            </w:r>
          </w:p>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（非直线电话须填写分机号）</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手机</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1359" w:type="dxa"/>
            <w:gridSpan w:val="2"/>
            <w:vMerge/>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72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传真</w:t>
            </w:r>
          </w:p>
        </w:tc>
        <w:tc>
          <w:tcPr>
            <w:tcW w:w="1194"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c>
          <w:tcPr>
            <w:tcW w:w="1542"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r>
              <w:rPr>
                <w:rFonts w:ascii="方正书宋简体" w:eastAsia="方正书宋简体" w:hAnsi="宋体" w:cs="宋体" w:hint="eastAsia"/>
                <w:color w:val="000000"/>
                <w:szCs w:val="21"/>
              </w:rPr>
              <w:t>电子邮箱</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color w:val="000000"/>
                <w:szCs w:val="21"/>
              </w:rPr>
            </w:pPr>
          </w:p>
        </w:tc>
      </w:tr>
      <w:tr w:rsidR="00F34BAE" w:rsidTr="00166556">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rPr>
                <w:rFonts w:ascii="方正书宋简体" w:eastAsia="方正书宋简体" w:hAnsi="宋体" w:cs="宋体"/>
                <w:b/>
                <w:color w:val="000000"/>
                <w:szCs w:val="21"/>
              </w:rPr>
            </w:pPr>
            <w:r>
              <w:rPr>
                <w:rFonts w:ascii="方正书宋简体" w:eastAsia="方正书宋简体" w:hAnsi="宋体" w:cs="宋体" w:hint="eastAsia"/>
                <w:b/>
                <w:color w:val="000000"/>
                <w:szCs w:val="21"/>
              </w:rPr>
              <w:t>企业经济指标（合并口径）</w:t>
            </w:r>
          </w:p>
        </w:tc>
      </w:tr>
      <w:tr w:rsidR="00F34BAE" w:rsidTr="00166556">
        <w:trPr>
          <w:trHeight w:val="454"/>
          <w:jc w:val="center"/>
        </w:trPr>
        <w:tc>
          <w:tcPr>
            <w:tcW w:w="2000"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olor w:val="000000"/>
                <w:szCs w:val="21"/>
              </w:rPr>
            </w:pPr>
            <w:r>
              <w:rPr>
                <w:rFonts w:ascii="方正书宋简体" w:eastAsia="方正书宋简体" w:hAnsi="宋体" w:hint="eastAsia"/>
                <w:color w:val="000000"/>
                <w:szCs w:val="21"/>
              </w:rPr>
              <w:t>近三个会计年度</w:t>
            </w:r>
          </w:p>
        </w:tc>
        <w:tc>
          <w:tcPr>
            <w:tcW w:w="1926"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color w:val="000000"/>
                <w:szCs w:val="21"/>
              </w:rPr>
              <w:t>201</w:t>
            </w:r>
            <w:r>
              <w:rPr>
                <w:rFonts w:ascii="方正书宋简体" w:eastAsia="方正书宋简体" w:hAnsi="宋体" w:hint="eastAsia"/>
                <w:color w:val="000000"/>
                <w:szCs w:val="21"/>
              </w:rPr>
              <w:t>7年</w:t>
            </w:r>
          </w:p>
        </w:tc>
        <w:tc>
          <w:tcPr>
            <w:tcW w:w="1891"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color w:val="000000"/>
                <w:szCs w:val="21"/>
              </w:rPr>
              <w:t>201</w:t>
            </w:r>
            <w:r>
              <w:rPr>
                <w:rFonts w:ascii="方正书宋简体" w:eastAsia="方正书宋简体" w:hAnsi="宋体" w:hint="eastAsia"/>
                <w:color w:val="000000"/>
                <w:szCs w:val="21"/>
              </w:rPr>
              <w:t>8年</w:t>
            </w: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olor w:val="000000"/>
                <w:szCs w:val="21"/>
              </w:rPr>
            </w:pPr>
            <w:r>
              <w:rPr>
                <w:rFonts w:ascii="方正书宋简体" w:eastAsia="方正书宋简体" w:hAnsi="宋体"/>
                <w:color w:val="000000"/>
                <w:szCs w:val="21"/>
              </w:rPr>
              <w:t>201</w:t>
            </w:r>
            <w:r>
              <w:rPr>
                <w:rFonts w:ascii="方正书宋简体" w:eastAsia="方正书宋简体" w:hAnsi="宋体" w:hint="eastAsia"/>
                <w:color w:val="000000"/>
                <w:szCs w:val="21"/>
              </w:rPr>
              <w:t>9年</w:t>
            </w:r>
          </w:p>
        </w:tc>
      </w:tr>
      <w:tr w:rsidR="00F34BAE" w:rsidTr="00166556">
        <w:trPr>
          <w:trHeight w:val="454"/>
          <w:jc w:val="center"/>
        </w:trPr>
        <w:tc>
          <w:tcPr>
            <w:tcW w:w="2000"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总资产</w:t>
            </w:r>
          </w:p>
        </w:tc>
        <w:tc>
          <w:tcPr>
            <w:tcW w:w="1926"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891"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olor w:val="000000"/>
                <w:szCs w:val="21"/>
              </w:rPr>
            </w:pPr>
          </w:p>
        </w:tc>
      </w:tr>
      <w:tr w:rsidR="00F34BAE" w:rsidTr="00166556">
        <w:trPr>
          <w:trHeight w:val="454"/>
          <w:jc w:val="center"/>
        </w:trPr>
        <w:tc>
          <w:tcPr>
            <w:tcW w:w="2000"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净资产</w:t>
            </w:r>
          </w:p>
        </w:tc>
        <w:tc>
          <w:tcPr>
            <w:tcW w:w="1926"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891"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olor w:val="000000"/>
                <w:szCs w:val="21"/>
              </w:rPr>
            </w:pPr>
          </w:p>
        </w:tc>
      </w:tr>
      <w:tr w:rsidR="00F34BAE" w:rsidTr="00166556">
        <w:trPr>
          <w:trHeight w:val="454"/>
          <w:jc w:val="center"/>
        </w:trPr>
        <w:tc>
          <w:tcPr>
            <w:tcW w:w="2000"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营业收入</w:t>
            </w:r>
          </w:p>
        </w:tc>
        <w:tc>
          <w:tcPr>
            <w:tcW w:w="1926"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891"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olor w:val="000000"/>
                <w:szCs w:val="21"/>
              </w:rPr>
            </w:pPr>
          </w:p>
        </w:tc>
      </w:tr>
      <w:tr w:rsidR="00F34BAE" w:rsidTr="00166556">
        <w:trPr>
          <w:trHeight w:val="454"/>
          <w:jc w:val="center"/>
        </w:trPr>
        <w:tc>
          <w:tcPr>
            <w:tcW w:w="2000"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lastRenderedPageBreak/>
              <w:t>净利润</w:t>
            </w:r>
          </w:p>
        </w:tc>
        <w:tc>
          <w:tcPr>
            <w:tcW w:w="1926"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891" w:type="dxa"/>
            <w:gridSpan w:val="5"/>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2405"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spacing w:line="300" w:lineRule="exact"/>
              <w:jc w:val="center"/>
              <w:rPr>
                <w:rFonts w:ascii="方正书宋简体" w:eastAsia="方正书宋简体" w:hAnsi="宋体"/>
                <w:color w:val="000000"/>
                <w:szCs w:val="21"/>
              </w:rPr>
            </w:pPr>
          </w:p>
        </w:tc>
      </w:tr>
      <w:tr w:rsidR="00F34BAE" w:rsidTr="00166556">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b/>
                <w:color w:val="000000"/>
                <w:szCs w:val="21"/>
              </w:rPr>
            </w:pPr>
            <w:r>
              <w:rPr>
                <w:rFonts w:ascii="方正书宋简体" w:eastAsia="方正书宋简体" w:hAnsi="宋体" w:cs="宋体" w:hint="eastAsia"/>
                <w:b/>
                <w:color w:val="000000"/>
                <w:szCs w:val="21"/>
              </w:rPr>
              <w:t>并购重组工作情况</w:t>
            </w:r>
          </w:p>
        </w:tc>
      </w:tr>
      <w:tr w:rsidR="00F34BAE" w:rsidTr="00166556">
        <w:tblPrEx>
          <w:tblCellMar>
            <w:left w:w="0" w:type="dxa"/>
            <w:right w:w="0" w:type="dxa"/>
          </w:tblCellMar>
        </w:tblPrEx>
        <w:trPr>
          <w:trHeight w:val="1325"/>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概要描述公司进行并购重组背景意义、实施方案以及公司未来三至五年的发展情况。</w:t>
            </w:r>
          </w:p>
        </w:tc>
      </w:tr>
      <w:tr w:rsidR="00F34BAE" w:rsidTr="00166556">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b/>
                <w:color w:val="000000"/>
                <w:szCs w:val="21"/>
              </w:rPr>
            </w:pPr>
            <w:r>
              <w:rPr>
                <w:rFonts w:ascii="方正书宋简体" w:eastAsia="方正书宋简体" w:hAnsi="宋体" w:hint="eastAsia"/>
                <w:b/>
                <w:color w:val="000000"/>
                <w:szCs w:val="21"/>
              </w:rPr>
              <w:t>并购重组工作中介机构及项目负责人情况</w:t>
            </w:r>
          </w:p>
        </w:tc>
      </w:tr>
      <w:tr w:rsidR="00F34BAE" w:rsidTr="00166556">
        <w:tblPrEx>
          <w:tblCellMar>
            <w:left w:w="0" w:type="dxa"/>
            <w:right w:w="0" w:type="dxa"/>
          </w:tblCellMar>
        </w:tblPrEx>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机构名称</w:t>
            </w:r>
          </w:p>
        </w:tc>
        <w:tc>
          <w:tcPr>
            <w:tcW w:w="3227" w:type="dxa"/>
            <w:gridSpan w:val="7"/>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合作内容</w:t>
            </w:r>
          </w:p>
        </w:tc>
        <w:tc>
          <w:tcPr>
            <w:tcW w:w="150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联系人</w:t>
            </w:r>
          </w:p>
        </w:tc>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联系电话</w:t>
            </w:r>
          </w:p>
        </w:tc>
      </w:tr>
      <w:tr w:rsidR="00F34BAE" w:rsidTr="00166556">
        <w:tblPrEx>
          <w:tblCellMar>
            <w:left w:w="0" w:type="dxa"/>
            <w:right w:w="0" w:type="dxa"/>
          </w:tblCellMar>
        </w:tblPrEx>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证券公司</w:t>
            </w:r>
          </w:p>
        </w:tc>
        <w:tc>
          <w:tcPr>
            <w:tcW w:w="3227" w:type="dxa"/>
            <w:gridSpan w:val="7"/>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50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r>
      <w:tr w:rsidR="00F34BAE" w:rsidTr="00166556">
        <w:tblPrEx>
          <w:tblCellMar>
            <w:left w:w="0" w:type="dxa"/>
            <w:right w:w="0" w:type="dxa"/>
          </w:tblCellMar>
        </w:tblPrEx>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会计师事务所</w:t>
            </w:r>
          </w:p>
        </w:tc>
        <w:tc>
          <w:tcPr>
            <w:tcW w:w="3227" w:type="dxa"/>
            <w:gridSpan w:val="7"/>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50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r>
      <w:tr w:rsidR="00F34BAE" w:rsidTr="00166556">
        <w:tblPrEx>
          <w:tblCellMar>
            <w:left w:w="0" w:type="dxa"/>
            <w:right w:w="0" w:type="dxa"/>
          </w:tblCellMar>
        </w:tblPrEx>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r>
              <w:rPr>
                <w:rFonts w:ascii="方正书宋简体" w:eastAsia="方正书宋简体" w:hAnsi="宋体" w:hint="eastAsia"/>
                <w:color w:val="000000"/>
                <w:szCs w:val="21"/>
              </w:rPr>
              <w:t>律师事务所</w:t>
            </w:r>
          </w:p>
        </w:tc>
        <w:tc>
          <w:tcPr>
            <w:tcW w:w="3227" w:type="dxa"/>
            <w:gridSpan w:val="7"/>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50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r>
      <w:tr w:rsidR="00F34BAE" w:rsidTr="00166556">
        <w:tblPrEx>
          <w:tblCellMar>
            <w:left w:w="0" w:type="dxa"/>
            <w:right w:w="0" w:type="dxa"/>
          </w:tblCellMar>
        </w:tblPrEx>
        <w:trPr>
          <w:trHeight w:val="454"/>
          <w:jc w:val="center"/>
        </w:trPr>
        <w:tc>
          <w:tcPr>
            <w:tcW w:w="1863" w:type="dxa"/>
            <w:gridSpan w:val="3"/>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3227" w:type="dxa"/>
            <w:gridSpan w:val="7"/>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502" w:type="dxa"/>
            <w:gridSpan w:val="4"/>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c>
          <w:tcPr>
            <w:tcW w:w="1630" w:type="dxa"/>
            <w:gridSpan w:val="2"/>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tc>
      </w:tr>
      <w:tr w:rsidR="00F34BAE" w:rsidTr="00166556">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tabs>
                <w:tab w:val="left" w:pos="720"/>
              </w:tabs>
              <w:spacing w:line="300" w:lineRule="exact"/>
              <w:jc w:val="center"/>
              <w:rPr>
                <w:rFonts w:ascii="方正书宋简体" w:eastAsia="方正书宋简体" w:hAnsi="宋体" w:cs="宋体"/>
                <w:b/>
                <w:color w:val="000000"/>
                <w:szCs w:val="21"/>
              </w:rPr>
            </w:pPr>
            <w:r>
              <w:rPr>
                <w:rFonts w:ascii="方正书宋简体" w:eastAsia="方正书宋简体" w:hAnsi="宋体" w:hint="eastAsia"/>
                <w:b/>
                <w:color w:val="000000"/>
                <w:szCs w:val="21"/>
              </w:rPr>
              <w:t>相关中介机构意见</w:t>
            </w:r>
          </w:p>
        </w:tc>
      </w:tr>
      <w:tr w:rsidR="00F34BAE" w:rsidTr="00166556">
        <w:tblPrEx>
          <w:tblCellMar>
            <w:left w:w="0" w:type="dxa"/>
            <w:right w:w="0" w:type="dxa"/>
          </w:tblCellMar>
        </w:tblPrEx>
        <w:trPr>
          <w:trHeight w:val="454"/>
          <w:jc w:val="center"/>
        </w:trPr>
        <w:tc>
          <w:tcPr>
            <w:tcW w:w="8222" w:type="dxa"/>
            <w:gridSpan w:val="16"/>
            <w:tcBorders>
              <w:top w:val="single" w:sz="6" w:space="0" w:color="000000"/>
              <w:left w:val="single" w:sz="6" w:space="0" w:color="000000"/>
              <w:bottom w:val="single" w:sz="6" w:space="0" w:color="000000"/>
              <w:right w:val="single" w:sz="6" w:space="0" w:color="000000"/>
            </w:tcBorders>
            <w:vAlign w:val="center"/>
          </w:tcPr>
          <w:p w:rsidR="00F34BAE" w:rsidRDefault="00F34BAE" w:rsidP="00166556">
            <w:pPr>
              <w:widowControl/>
              <w:spacing w:line="300" w:lineRule="exact"/>
              <w:jc w:val="center"/>
              <w:textAlignment w:val="center"/>
              <w:rPr>
                <w:rFonts w:ascii="方正书宋简体" w:eastAsia="方正书宋简体" w:hAnsi="宋体"/>
                <w:color w:val="000000"/>
                <w:szCs w:val="21"/>
              </w:rPr>
            </w:pPr>
          </w:p>
          <w:p w:rsidR="00F34BAE" w:rsidRDefault="00F34BAE" w:rsidP="00166556">
            <w:pPr>
              <w:widowControl/>
              <w:spacing w:line="300" w:lineRule="exact"/>
              <w:jc w:val="center"/>
              <w:textAlignment w:val="center"/>
              <w:rPr>
                <w:rFonts w:ascii="方正书宋简体" w:eastAsia="方正书宋简体" w:hAnsi="宋体"/>
                <w:color w:val="000000"/>
                <w:szCs w:val="21"/>
              </w:rPr>
            </w:pPr>
          </w:p>
          <w:p w:rsidR="00F34BAE" w:rsidRDefault="00F34BAE" w:rsidP="00166556">
            <w:pPr>
              <w:widowControl/>
              <w:spacing w:line="300" w:lineRule="exact"/>
              <w:jc w:val="center"/>
              <w:textAlignment w:val="center"/>
              <w:rPr>
                <w:rFonts w:ascii="方正书宋简体" w:eastAsia="方正书宋简体" w:hAnsi="宋体"/>
                <w:color w:val="000000"/>
                <w:szCs w:val="21"/>
              </w:rPr>
            </w:pPr>
          </w:p>
          <w:p w:rsidR="00F34BAE" w:rsidRDefault="00F34BAE" w:rsidP="00166556">
            <w:pPr>
              <w:widowControl/>
              <w:spacing w:line="300" w:lineRule="exact"/>
              <w:jc w:val="center"/>
              <w:textAlignment w:val="center"/>
              <w:rPr>
                <w:rFonts w:ascii="方正书宋简体" w:eastAsia="方正书宋简体" w:hAnsi="宋体"/>
                <w:color w:val="000000"/>
                <w:szCs w:val="21"/>
              </w:rPr>
            </w:pPr>
          </w:p>
          <w:p w:rsidR="00F34BAE" w:rsidRDefault="00F34BAE" w:rsidP="00166556">
            <w:pPr>
              <w:widowControl/>
              <w:spacing w:line="300" w:lineRule="exact"/>
              <w:jc w:val="center"/>
              <w:textAlignment w:val="center"/>
              <w:rPr>
                <w:rFonts w:ascii="方正书宋简体" w:eastAsia="方正书宋简体" w:hAnsi="宋体"/>
                <w:color w:val="000000"/>
                <w:szCs w:val="21"/>
              </w:rPr>
            </w:pPr>
          </w:p>
          <w:p w:rsidR="00F34BAE" w:rsidRDefault="00F34BAE" w:rsidP="00166556">
            <w:pPr>
              <w:widowControl/>
              <w:spacing w:line="300" w:lineRule="exact"/>
              <w:jc w:val="center"/>
              <w:textAlignment w:val="center"/>
              <w:rPr>
                <w:rFonts w:ascii="方正书宋简体" w:eastAsia="方正书宋简体" w:hAnsi="宋体"/>
                <w:color w:val="000000"/>
                <w:szCs w:val="21"/>
              </w:rPr>
            </w:pPr>
          </w:p>
          <w:p w:rsidR="00F34BAE" w:rsidRDefault="00F34BAE" w:rsidP="00166556">
            <w:pPr>
              <w:widowControl/>
              <w:spacing w:line="300" w:lineRule="exact"/>
              <w:jc w:val="center"/>
              <w:textAlignment w:val="center"/>
              <w:rPr>
                <w:rFonts w:ascii="方正书宋简体" w:eastAsia="方正书宋简体" w:hAnsi="宋体"/>
                <w:color w:val="000000"/>
                <w:szCs w:val="21"/>
              </w:rPr>
            </w:pPr>
          </w:p>
          <w:p w:rsidR="00F34BAE" w:rsidRDefault="00F34BAE" w:rsidP="00166556">
            <w:pPr>
              <w:widowControl/>
              <w:spacing w:line="300" w:lineRule="exact"/>
              <w:jc w:val="center"/>
              <w:textAlignment w:val="center"/>
              <w:rPr>
                <w:rFonts w:ascii="方正书宋简体" w:eastAsia="方正书宋简体" w:hAnsi="宋体"/>
                <w:color w:val="000000"/>
                <w:szCs w:val="21"/>
              </w:rPr>
            </w:pPr>
          </w:p>
        </w:tc>
      </w:tr>
    </w:tbl>
    <w:p w:rsidR="00F34BAE" w:rsidRDefault="00F34BAE" w:rsidP="00F34BAE">
      <w:pPr>
        <w:spacing w:line="380" w:lineRule="exact"/>
        <w:ind w:firstLineChars="200" w:firstLine="396"/>
        <w:rPr>
          <w:rFonts w:ascii="方正书宋简体" w:eastAsia="方正书宋简体" w:hAnsi="宋体" w:cs="宋体"/>
          <w:color w:val="000000"/>
          <w:szCs w:val="21"/>
        </w:rPr>
      </w:pPr>
      <w:r>
        <w:rPr>
          <w:rFonts w:ascii="方正书宋简体" w:eastAsia="方正书宋简体" w:hAnsi="宋体" w:cs="宋体" w:hint="eastAsia"/>
          <w:color w:val="000000"/>
          <w:spacing w:val="-6"/>
          <w:szCs w:val="21"/>
        </w:rPr>
        <w:t>注：外币贷款的贷款金额提供按照贷款发放日汇率中间价折算为人民币的金额，并另行提供外币本金及外币、贷款发放日汇率中间价折算为贷款金额的相关材料。</w:t>
      </w:r>
    </w:p>
    <w:p w:rsidR="0060153F" w:rsidRPr="00F34BAE" w:rsidRDefault="0060153F"/>
    <w:sectPr w:rsidR="0060153F" w:rsidRPr="00F34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AE"/>
    <w:rsid w:val="0060153F"/>
    <w:rsid w:val="00F3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样式6"/>
    <w:basedOn w:val="a"/>
    <w:qFormat/>
    <w:rsid w:val="00F34BAE"/>
    <w:pPr>
      <w:tabs>
        <w:tab w:val="num" w:pos="2138"/>
      </w:tabs>
      <w:spacing w:line="410" w:lineRule="exact"/>
      <w:jc w:val="center"/>
    </w:pPr>
    <w:rPr>
      <w:rFonts w:ascii="方正黑体简体" w:eastAsia="方正黑体简体" w:hAnsi="Times New Roman" w:cs="Times New Roman"/>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样式6"/>
    <w:basedOn w:val="a"/>
    <w:qFormat/>
    <w:rsid w:val="00F34BAE"/>
    <w:pPr>
      <w:tabs>
        <w:tab w:val="num" w:pos="2138"/>
      </w:tabs>
      <w:spacing w:line="410" w:lineRule="exact"/>
      <w:jc w:val="center"/>
    </w:pPr>
    <w:rPr>
      <w:rFonts w:ascii="方正黑体简体" w:eastAsia="方正黑体简体" w:hAnsi="Times New Roman" w:cs="Times New Roman"/>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2020-02-25T03:44:00Z</dcterms:created>
  <dcterms:modified xsi:type="dcterms:W3CDTF">2020-02-25T03:45:00Z</dcterms:modified>
</cp:coreProperties>
</file>