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ind w:right="1600"/>
        <w:rPr>
          <w:rFonts w:ascii="方正小标宋简体" w:eastAsia="方正小标宋简体"/>
          <w:sz w:val="24"/>
          <w:szCs w:val="24"/>
        </w:rPr>
      </w:pPr>
    </w:p>
    <w:p>
      <w:pPr>
        <w:ind w:right="1600"/>
        <w:rPr>
          <w:rFonts w:ascii="方正小标宋简体" w:eastAsia="方正小标宋简体"/>
          <w:sz w:val="24"/>
          <w:szCs w:val="24"/>
        </w:rPr>
      </w:pPr>
      <w:bookmarkStart w:id="0" w:name="_GoBack"/>
      <w:bookmarkEnd w:id="0"/>
    </w:p>
    <w:p>
      <w:pPr>
        <w:spacing w:beforeLines="50" w:afterLines="50" w:line="360" w:lineRule="auto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/>
          <w:b/>
          <w:kern w:val="0"/>
          <w:sz w:val="44"/>
          <w:szCs w:val="44"/>
        </w:rPr>
        <w:t>西城区财政科技专项项目管理系统</w:t>
      </w:r>
    </w:p>
    <w:p>
      <w:pPr>
        <w:spacing w:beforeLines="50" w:afterLines="50"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前台操作手册</w:t>
      </w: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10"/>
          <w:szCs w:val="10"/>
        </w:rPr>
      </w:pPr>
    </w:p>
    <w:p>
      <w:pPr>
        <w:ind w:right="960"/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beforeLines="50" w:afterLines="50" w:line="360" w:lineRule="auto"/>
        <w:ind w:right="-52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汇金科技</w:t>
      </w:r>
    </w:p>
    <w:p>
      <w:pPr>
        <w:spacing w:beforeLines="50" w:afterLines="50" w:line="360" w:lineRule="auto"/>
        <w:ind w:right="-52"/>
        <w:jc w:val="center"/>
        <w:rPr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2018年</w:t>
      </w:r>
      <w:r>
        <w:rPr>
          <w:rFonts w:ascii="方正小标宋简体" w:eastAsia="方正小标宋简体"/>
          <w:b/>
          <w:sz w:val="32"/>
          <w:szCs w:val="32"/>
        </w:rPr>
        <w:t>5</w:t>
      </w:r>
      <w:r>
        <w:rPr>
          <w:rFonts w:hint="eastAsia" w:ascii="方正小标宋简体" w:eastAsia="方正小标宋简体"/>
          <w:b/>
          <w:sz w:val="32"/>
          <w:szCs w:val="32"/>
        </w:rPr>
        <w:t>月</w:t>
      </w:r>
    </w:p>
    <w:p>
      <w:pPr>
        <w:spacing w:line="360" w:lineRule="auto"/>
        <w:rPr>
          <w:rFonts w:ascii="仿宋" w:hAnsi="仿宋" w:eastAsia="仿宋"/>
          <w:b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版本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作者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1.0</w:t>
            </w: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201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80504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>
      <w:pPr>
        <w:pStyle w:val="2"/>
        <w:widowControl/>
        <w:numPr>
          <w:ilvl w:val="0"/>
          <w:numId w:val="1"/>
        </w:numPr>
        <w:spacing w:after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前台登录</w:t>
      </w:r>
    </w:p>
    <w:p>
      <w:pPr>
        <w:pStyle w:val="3"/>
      </w:pPr>
      <w:r>
        <w:rPr>
          <w:rFonts w:hint="eastAsia"/>
        </w:rPr>
        <w:t>1.1用户登录</w:t>
      </w:r>
    </w:p>
    <w:p>
      <w:pPr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首先输入前台登录网址：</w:t>
      </w:r>
      <w:r>
        <w:rPr>
          <w:rFonts w:ascii="仿宋" w:hAnsi="仿宋" w:eastAsia="仿宋"/>
          <w:sz w:val="28"/>
          <w:szCs w:val="24"/>
        </w:rPr>
        <w:t xml:space="preserve"> http://61.49.3.26</w:t>
      </w:r>
      <w:r>
        <w:rPr>
          <w:rFonts w:hint="eastAsia" w:ascii="仿宋" w:hAnsi="仿宋" w:eastAsia="仿宋"/>
          <w:sz w:val="28"/>
          <w:szCs w:val="24"/>
        </w:rPr>
        <w:t>，进入到前台登录页面，</w:t>
      </w:r>
      <w:r>
        <w:rPr>
          <w:rFonts w:ascii="仿宋" w:hAnsi="仿宋" w:eastAsia="仿宋"/>
          <w:sz w:val="28"/>
          <w:szCs w:val="24"/>
        </w:rPr>
        <w:t>进入</w:t>
      </w:r>
      <w:r>
        <w:rPr>
          <w:rFonts w:hint="eastAsia" w:ascii="仿宋" w:hAnsi="仿宋" w:eastAsia="仿宋"/>
          <w:sz w:val="28"/>
          <w:szCs w:val="24"/>
        </w:rPr>
        <w:t>前</w:t>
      </w:r>
      <w:r>
        <w:rPr>
          <w:rFonts w:ascii="仿宋" w:hAnsi="仿宋" w:eastAsia="仿宋"/>
          <w:sz w:val="28"/>
          <w:szCs w:val="24"/>
        </w:rPr>
        <w:t>台</w:t>
      </w:r>
      <w:r>
        <w:rPr>
          <w:rFonts w:hint="eastAsia" w:ascii="仿宋" w:hAnsi="仿宋" w:eastAsia="仿宋"/>
          <w:sz w:val="28"/>
          <w:szCs w:val="24"/>
        </w:rPr>
        <w:t>登录页</w:t>
      </w:r>
      <w:r>
        <w:rPr>
          <w:rFonts w:ascii="仿宋" w:hAnsi="仿宋" w:eastAsia="仿宋"/>
          <w:sz w:val="28"/>
          <w:szCs w:val="24"/>
        </w:rPr>
        <w:t>面后，输入用户名、密码及验证码，点击</w:t>
      </w:r>
      <w:r>
        <w:rPr>
          <w:rFonts w:hint="eastAsia" w:ascii="仿宋" w:hAnsi="仿宋" w:eastAsia="仿宋"/>
          <w:sz w:val="28"/>
          <w:szCs w:val="24"/>
        </w:rPr>
        <w:t>登录。</w:t>
      </w:r>
    </w:p>
    <w:p>
      <w:pPr>
        <w:jc w:val="center"/>
        <w:rPr>
          <w:rFonts w:ascii="仿宋" w:hAnsi="仿宋" w:eastAsia="仿宋"/>
          <w:sz w:val="22"/>
        </w:rPr>
      </w:pPr>
      <w:r>
        <w:drawing>
          <wp:inline distT="0" distB="0" distL="0" distR="0">
            <wp:extent cx="2835910" cy="13093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2"/>
        </w:rPr>
      </w:pPr>
    </w:p>
    <w:p>
      <w:pPr>
        <w:pStyle w:val="3"/>
      </w:pPr>
      <w:r>
        <w:rPr>
          <w:rFonts w:hint="eastAsia"/>
        </w:rPr>
        <w:t>1.2 用户注册</w:t>
      </w:r>
    </w:p>
    <w:p>
      <w:r>
        <w:rPr>
          <w:rFonts w:hint="eastAsia"/>
        </w:rPr>
        <w:t>如果没有账号，需要先点击注册按钮，进行账户的注册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2856230" cy="1601470"/>
            <wp:effectExtent l="0" t="0" r="1270" b="177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选择需要的项目类型，并同意用户注册协议，进入下一步填写详细资料</w:t>
      </w:r>
    </w:p>
    <w:p>
      <w:pPr>
        <w:jc w:val="center"/>
      </w:pPr>
      <w:r>
        <w:drawing>
          <wp:inline distT="0" distB="0" distL="0" distR="0">
            <wp:extent cx="2292350" cy="1852295"/>
            <wp:effectExtent l="0" t="0" r="12700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注册成功后，等待后台审核，审核成功后就可以登录了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2816860" cy="1494790"/>
            <wp:effectExtent l="0" t="0" r="254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1.</w:t>
      </w:r>
      <w:r>
        <w:t>3</w:t>
      </w:r>
      <w:r>
        <w:rPr>
          <w:rFonts w:hint="eastAsia"/>
        </w:rPr>
        <w:t xml:space="preserve"> 忘记密码</w:t>
      </w:r>
    </w:p>
    <w:p>
      <w:r>
        <w:rPr>
          <w:rFonts w:hint="eastAsia"/>
        </w:rPr>
        <w:t>若忘记密码，请联系系统管理员重置密码（重置后密码为1</w:t>
      </w:r>
      <w:r>
        <w:t>23456</w:t>
      </w:r>
      <w:r>
        <w:rPr>
          <w:rFonts w:hint="eastAsia"/>
        </w:rPr>
        <w:t>）。</w:t>
      </w:r>
    </w:p>
    <w:p>
      <w:pPr>
        <w:pStyle w:val="2"/>
      </w:pPr>
      <w:r>
        <w:rPr>
          <w:rFonts w:hint="eastAsia"/>
        </w:rPr>
        <w:t>2.项目申报</w:t>
      </w:r>
    </w:p>
    <w:p>
      <w:pPr>
        <w:pStyle w:val="3"/>
      </w:pPr>
      <w:r>
        <w:rPr>
          <w:rFonts w:hint="eastAsia"/>
        </w:rPr>
        <w:t>2.1基本信息</w:t>
      </w:r>
    </w:p>
    <w:p>
      <w:r>
        <w:rPr>
          <w:rFonts w:hint="eastAsia"/>
        </w:rPr>
        <w:t>点击左侧基本信息按钮，可以查看用户的基本信息资料</w:t>
      </w:r>
    </w:p>
    <w:p>
      <w:pPr>
        <w:jc w:val="center"/>
        <w:rPr>
          <w:rFonts w:ascii="仿宋" w:hAnsi="仿宋" w:eastAsia="仿宋"/>
          <w:sz w:val="22"/>
        </w:rPr>
      </w:pPr>
      <w:r>
        <w:drawing>
          <wp:inline distT="0" distB="0" distL="0" distR="0">
            <wp:extent cx="3408045" cy="1165860"/>
            <wp:effectExtent l="0" t="0" r="190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04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2.2 项目申报</w:t>
      </w:r>
    </w:p>
    <w:p>
      <w:r>
        <w:rPr>
          <w:rFonts w:hint="eastAsia"/>
        </w:rPr>
        <w:t>点击左侧项目申报按钮，进行项目申报功能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589020" cy="1084580"/>
            <wp:effectExtent l="0" t="0" r="1143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通过选项卡选择项目，查看该项目列表。如下：选择科技创新项目</w:t>
      </w:r>
    </w:p>
    <w:p>
      <w:pPr>
        <w:jc w:val="center"/>
      </w:pPr>
      <w:r>
        <w:drawing>
          <wp:inline distT="0" distB="0" distL="0" distR="0">
            <wp:extent cx="2741295" cy="1687830"/>
            <wp:effectExtent l="0" t="0" r="190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2.3新建项目</w:t>
      </w:r>
    </w:p>
    <w:p>
      <w:r>
        <w:rPr>
          <w:rFonts w:hint="eastAsia"/>
        </w:rPr>
        <w:t>点击新建项目按钮，进行项目创建</w:t>
      </w:r>
    </w:p>
    <w:p>
      <w:pPr>
        <w:pStyle w:val="4"/>
      </w:pPr>
      <w:r>
        <w:rPr>
          <w:rFonts w:hint="eastAsia"/>
        </w:rPr>
        <w:t>2.3.1新建可持续发展项目</w:t>
      </w:r>
    </w:p>
    <w:p>
      <w:r>
        <w:rPr>
          <w:rFonts w:hint="eastAsia"/>
        </w:rPr>
        <w:t>点击可持续发展按钮，进行可持续发展项目的创建，提交项目后等待后台审核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303270" cy="1151890"/>
            <wp:effectExtent l="0" t="0" r="11430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2.3.2 新建科技创新项目</w:t>
      </w:r>
    </w:p>
    <w:p>
      <w:r>
        <w:rPr>
          <w:rFonts w:hint="eastAsia"/>
        </w:rPr>
        <w:t>点击科技创新项目按钮，进行可持续发展项目的创建，提交项目后等待后台审核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464560" cy="1408430"/>
            <wp:effectExtent l="0" t="0" r="254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2.3.3 新建知识产权项目</w:t>
      </w:r>
    </w:p>
    <w:p>
      <w:r>
        <w:rPr>
          <w:rFonts w:hint="eastAsia"/>
        </w:rPr>
        <w:t>点击知识产权项目，创建知识产权项目，提交项目后等待项目审核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198495" cy="1089660"/>
            <wp:effectExtent l="0" t="0" r="1905" b="152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2.4 退回项目</w:t>
      </w:r>
    </w:p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如果项目被退回，点击修改意见，查看意见，并根据该意见，点击返回修改修改按钮进行项目修改，重新上传资料，提交，并等待后台审核结果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drawing>
          <wp:inline distT="0" distB="0" distL="0" distR="0">
            <wp:extent cx="2903855" cy="1365250"/>
            <wp:effectExtent l="0" t="0" r="1079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2.5立项阶段</w:t>
      </w:r>
    </w:p>
    <w:p>
      <w:pPr>
        <w:jc w:val="left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可持续发展项目或者科技创新项目审核通过，并进入立项阶段，需要上传立项材料，点击上传按钮，选择立项材料，并点击保存上传。知识产权项目无需此步骤。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drawing>
          <wp:inline distT="0" distB="0" distL="0" distR="0">
            <wp:extent cx="3113405" cy="1292860"/>
            <wp:effectExtent l="0" t="0" r="10795" b="25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2.6 中期阶段</w:t>
      </w:r>
    </w:p>
    <w:p>
      <w:pPr>
        <w:jc w:val="left"/>
        <w:rPr>
          <w:rFonts w:ascii="仿宋" w:hAnsi="仿宋" w:eastAsia="仿宋"/>
          <w:sz w:val="28"/>
        </w:rPr>
      </w:pPr>
      <w:r>
        <w:rPr>
          <w:rFonts w:hint="eastAsia"/>
        </w:rPr>
        <w:t>后台审核立项资料通过，需要上传中期审核材料，点击上传按钮，</w:t>
      </w:r>
      <w:r>
        <w:rPr>
          <w:rFonts w:hint="eastAsia" w:ascii="仿宋" w:hAnsi="仿宋" w:eastAsia="仿宋"/>
          <w:sz w:val="28"/>
        </w:rPr>
        <w:t>选择中期材料，并点击保存上传。知识产权项目无需此步骤。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188970" cy="1261745"/>
            <wp:effectExtent l="0" t="0" r="11430" b="146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2.7 结题阶段</w:t>
      </w:r>
    </w:p>
    <w:p>
      <w:r>
        <w:rPr>
          <w:rFonts w:hint="eastAsia"/>
        </w:rPr>
        <w:t>后台审核中期资料通过，需要上传结题审核材料，点击上传按钮，选择结题材料，并点击保存上传，知识产权项目无需此步骤。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2693035" cy="1179830"/>
            <wp:effectExtent l="0" t="0" r="1206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2.8 项目结束</w:t>
      </w:r>
    </w:p>
    <w:p>
      <w:r>
        <w:rPr>
          <w:rFonts w:hint="eastAsia"/>
        </w:rPr>
        <w:t>项目完成，知识产权项目若审核通过，将直接进入该步骤。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122295" cy="795655"/>
            <wp:effectExtent l="0" t="0" r="1905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3. 草稿箱</w:t>
      </w:r>
    </w:p>
    <w:p>
      <w:pPr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点击</w:t>
      </w:r>
      <w:r>
        <w:rPr>
          <w:rFonts w:ascii="仿宋" w:hAnsi="仿宋" w:eastAsia="仿宋"/>
          <w:sz w:val="28"/>
          <w:szCs w:val="24"/>
        </w:rPr>
        <w:t>左侧菜单</w:t>
      </w:r>
      <w:r>
        <w:rPr>
          <w:rFonts w:hint="eastAsia" w:ascii="仿宋" w:hAnsi="仿宋" w:eastAsia="仿宋"/>
          <w:sz w:val="28"/>
          <w:szCs w:val="24"/>
        </w:rPr>
        <w:t>【草稿箱</w:t>
      </w:r>
      <w:r>
        <w:rPr>
          <w:rFonts w:ascii="仿宋" w:hAnsi="仿宋" w:eastAsia="仿宋"/>
          <w:sz w:val="28"/>
          <w:szCs w:val="24"/>
        </w:rPr>
        <w:t>】</w:t>
      </w:r>
      <w:r>
        <w:rPr>
          <w:rFonts w:hint="eastAsia" w:ascii="仿宋" w:hAnsi="仿宋" w:eastAsia="仿宋"/>
          <w:sz w:val="28"/>
          <w:szCs w:val="24"/>
        </w:rPr>
        <w:t>，可以进行对已经存储于草稿箱的项目进行查看并提交，由于只有可持续发展项目和科技创新项目有储存草稿箱功能，因此只能查看这两项项目，默认查看可持续发展项目</w:t>
      </w:r>
    </w:p>
    <w:p>
      <w:pPr>
        <w:jc w:val="center"/>
        <w:rPr>
          <w:rFonts w:ascii="仿宋" w:hAnsi="仿宋" w:eastAsia="仿宋"/>
          <w:sz w:val="28"/>
          <w:szCs w:val="24"/>
        </w:rPr>
      </w:pPr>
      <w:r>
        <w:drawing>
          <wp:inline distT="0" distB="0" distL="0" distR="0">
            <wp:extent cx="3789045" cy="1063625"/>
            <wp:effectExtent l="0" t="0" r="1905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如：需只查看可持续发展项目，需要点击项目类型选择可持续发展项目，并点击查询按钮进行分类查询</w:t>
      </w:r>
    </w:p>
    <w:p>
      <w:pPr>
        <w:jc w:val="center"/>
        <w:rPr>
          <w:rFonts w:ascii="仿宋" w:hAnsi="仿宋" w:eastAsia="仿宋"/>
          <w:sz w:val="28"/>
          <w:szCs w:val="24"/>
        </w:rPr>
      </w:pPr>
      <w:r>
        <w:drawing>
          <wp:inline distT="0" distB="0" distL="0" distR="0">
            <wp:extent cx="3446780" cy="967740"/>
            <wp:effectExtent l="0" t="0" r="1270" b="381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如：需只查看科技创新项目，需要点击项目类型选择科技创新项目，并点击查询按钮进行分类查询</w:t>
      </w:r>
    </w:p>
    <w:p>
      <w:pPr>
        <w:widowControl/>
        <w:jc w:val="center"/>
        <w:rPr>
          <w:rFonts w:ascii="仿宋" w:hAnsi="仿宋" w:eastAsia="仿宋"/>
          <w:sz w:val="28"/>
          <w:szCs w:val="24"/>
        </w:rPr>
      </w:pPr>
      <w:r>
        <w:drawing>
          <wp:inline distT="0" distB="0" distL="0" distR="0">
            <wp:extent cx="3732530" cy="1014730"/>
            <wp:effectExtent l="0" t="0" r="127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4.修改密码</w:t>
      </w:r>
    </w:p>
    <w:p>
      <w:r>
        <w:rPr>
          <w:rFonts w:hint="eastAsia"/>
        </w:rPr>
        <w:t>点击左侧修改密码按钮，可以进行用户的密码修改</w:t>
      </w:r>
    </w:p>
    <w:p>
      <w:pPr>
        <w:jc w:val="center"/>
      </w:pPr>
      <w:r>
        <w:rPr>
          <w:rFonts w:hint="eastAsia"/>
        </w:rPr>
        <w:drawing>
          <wp:inline distT="0" distB="0" distL="0" distR="0">
            <wp:extent cx="3446145" cy="1083945"/>
            <wp:effectExtent l="0" t="0" r="1905" b="19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3F6B"/>
    <w:multiLevelType w:val="multilevel"/>
    <w:tmpl w:val="182E3F6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2563"/>
    <w:rsid w:val="00014A79"/>
    <w:rsid w:val="00015C36"/>
    <w:rsid w:val="000450CD"/>
    <w:rsid w:val="00095709"/>
    <w:rsid w:val="000A2947"/>
    <w:rsid w:val="001048FA"/>
    <w:rsid w:val="001141D5"/>
    <w:rsid w:val="00130FCD"/>
    <w:rsid w:val="001337EB"/>
    <w:rsid w:val="001506A8"/>
    <w:rsid w:val="00191816"/>
    <w:rsid w:val="001A2563"/>
    <w:rsid w:val="001C0129"/>
    <w:rsid w:val="001E1F30"/>
    <w:rsid w:val="001E598C"/>
    <w:rsid w:val="001E62AC"/>
    <w:rsid w:val="001F3760"/>
    <w:rsid w:val="0024233F"/>
    <w:rsid w:val="002450D5"/>
    <w:rsid w:val="002518CA"/>
    <w:rsid w:val="002744E7"/>
    <w:rsid w:val="00295D94"/>
    <w:rsid w:val="002A7D45"/>
    <w:rsid w:val="002A7D67"/>
    <w:rsid w:val="002B6600"/>
    <w:rsid w:val="002C10CD"/>
    <w:rsid w:val="002F5BE1"/>
    <w:rsid w:val="00331BC0"/>
    <w:rsid w:val="00332066"/>
    <w:rsid w:val="003359F7"/>
    <w:rsid w:val="003466D7"/>
    <w:rsid w:val="0036759C"/>
    <w:rsid w:val="00373520"/>
    <w:rsid w:val="003A14D0"/>
    <w:rsid w:val="003B1D4B"/>
    <w:rsid w:val="004227C9"/>
    <w:rsid w:val="00441EC0"/>
    <w:rsid w:val="00470BB5"/>
    <w:rsid w:val="004943A6"/>
    <w:rsid w:val="004A2916"/>
    <w:rsid w:val="004F7042"/>
    <w:rsid w:val="00520ADD"/>
    <w:rsid w:val="00554C47"/>
    <w:rsid w:val="005E6BF7"/>
    <w:rsid w:val="005E7218"/>
    <w:rsid w:val="005F65EA"/>
    <w:rsid w:val="00600DBE"/>
    <w:rsid w:val="00601264"/>
    <w:rsid w:val="006031F2"/>
    <w:rsid w:val="00641866"/>
    <w:rsid w:val="006478D8"/>
    <w:rsid w:val="00653C4C"/>
    <w:rsid w:val="0066057F"/>
    <w:rsid w:val="006708AE"/>
    <w:rsid w:val="00673FE7"/>
    <w:rsid w:val="0068296D"/>
    <w:rsid w:val="0071334D"/>
    <w:rsid w:val="0073561C"/>
    <w:rsid w:val="00761A21"/>
    <w:rsid w:val="007D2604"/>
    <w:rsid w:val="007D2637"/>
    <w:rsid w:val="007E68EF"/>
    <w:rsid w:val="007E6DA5"/>
    <w:rsid w:val="008206E5"/>
    <w:rsid w:val="00823775"/>
    <w:rsid w:val="008842F6"/>
    <w:rsid w:val="008850D9"/>
    <w:rsid w:val="008A29FA"/>
    <w:rsid w:val="008A42F9"/>
    <w:rsid w:val="008B55E2"/>
    <w:rsid w:val="008C1417"/>
    <w:rsid w:val="008D3111"/>
    <w:rsid w:val="008E4E14"/>
    <w:rsid w:val="00901FFA"/>
    <w:rsid w:val="0090213B"/>
    <w:rsid w:val="00911E9A"/>
    <w:rsid w:val="00915A1C"/>
    <w:rsid w:val="00921257"/>
    <w:rsid w:val="00922579"/>
    <w:rsid w:val="009760A0"/>
    <w:rsid w:val="009866A9"/>
    <w:rsid w:val="009A407F"/>
    <w:rsid w:val="00A47617"/>
    <w:rsid w:val="00AA7E88"/>
    <w:rsid w:val="00AB7577"/>
    <w:rsid w:val="00AC6AA6"/>
    <w:rsid w:val="00AE7823"/>
    <w:rsid w:val="00BA6AC8"/>
    <w:rsid w:val="00BC7E11"/>
    <w:rsid w:val="00BD4CDE"/>
    <w:rsid w:val="00BE2EF1"/>
    <w:rsid w:val="00C070E3"/>
    <w:rsid w:val="00C71ECB"/>
    <w:rsid w:val="00CA6C1B"/>
    <w:rsid w:val="00CB1F1E"/>
    <w:rsid w:val="00CB2E5F"/>
    <w:rsid w:val="00CB6CD3"/>
    <w:rsid w:val="00CF6D91"/>
    <w:rsid w:val="00D10B34"/>
    <w:rsid w:val="00D25F1C"/>
    <w:rsid w:val="00D327A4"/>
    <w:rsid w:val="00D41C64"/>
    <w:rsid w:val="00D9437E"/>
    <w:rsid w:val="00DA2BA8"/>
    <w:rsid w:val="00DA4004"/>
    <w:rsid w:val="00DB38C3"/>
    <w:rsid w:val="00DE5752"/>
    <w:rsid w:val="00E146D6"/>
    <w:rsid w:val="00E21014"/>
    <w:rsid w:val="00E21B7C"/>
    <w:rsid w:val="00E54E65"/>
    <w:rsid w:val="00ED28BE"/>
    <w:rsid w:val="00EE3448"/>
    <w:rsid w:val="00F04703"/>
    <w:rsid w:val="00F10A52"/>
    <w:rsid w:val="00F1369A"/>
    <w:rsid w:val="00F35176"/>
    <w:rsid w:val="00F40843"/>
    <w:rsid w:val="00F478ED"/>
    <w:rsid w:val="00F50753"/>
    <w:rsid w:val="00F75EEA"/>
    <w:rsid w:val="00F95A7E"/>
    <w:rsid w:val="3C0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9"/>
    <w:link w:val="4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2017-05-23T06:27:00Z</dcterms:created>
  <dc:creator>human</dc:creator>
  <cp:lastModifiedBy>Administrator</cp:lastModifiedBy>
  <dcterms:modified xsi:type="dcterms:W3CDTF">2020-06-12T01:58:29Z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